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AF0F2"/>
  <w:body>
    <w:p>
      <w:pPr>
        <w:spacing w:after="20" w:before="0"/>
      </w:pPr>
      <w:r>
        <w:rPr>
          <w:rFonts w:ascii="Calibri" w:cs="Calibri" w:eastAsia="Calibri" w:hAnsi="Calibri"/>
          <w:b/>
          <w:bCs/>
          <w:color w:val="7B2D3E"/>
          <w:sz w:val="40"/>
          <w:szCs w:val="40"/>
        </w:rPr>
        <w:t xml:space="preserve">Richard Larson</w:t>
      </w:r>
    </w:p>
    <w:p>
      <w:pPr>
        <w:spacing w:after="60" w:before="0"/>
      </w:pPr>
      <w:r>
        <w:rPr>
          <w:rFonts w:ascii="Calibri" w:cs="Calibri" w:eastAsia="Calibri" w:hAnsi="Calibri"/>
          <w:color w:val="555555"/>
          <w:spacing w:val="20"/>
          <w:sz w:val="22"/>
          <w:szCs w:val="22"/>
        </w:rPr>
        <w:t xml:space="preserve">Senior Game Artist</w:t>
      </w:r>
    </w:p>
    <w:p>
      <w:pPr>
        <w:spacing w:after="20" w:before="0"/>
      </w:pPr>
      <w:r>
        <w:rPr>
          <w:rFonts w:ascii="Calibri" w:cs="Calibri" w:eastAsia="Calibri" w:hAnsi="Calibri"/>
          <w:color w:val="555555"/>
          <w:sz w:val="20"/>
          <w:szCs w:val="20"/>
        </w:rPr>
        <w:t xml:space="preserve">Portland, OR</w:t>
      </w:r>
      <w:r>
        <w:rPr>
          <w:rFonts w:ascii="Calibri" w:cs="Calibri" w:eastAsia="Calibri" w:hAnsi="Calibri"/>
          <w:color w:val="999999"/>
          <w:sz w:val="20"/>
          <w:szCs w:val="20"/>
        </w:rPr>
        <w:t xml:space="preserve">   |   </w:t>
      </w:r>
      <w:r>
        <w:rPr>
          <w:rFonts w:ascii="Calibri" w:cs="Calibri" w:eastAsia="Calibri" w:hAnsi="Calibri"/>
          <w:color w:val="555555"/>
          <w:sz w:val="20"/>
          <w:szCs w:val="20"/>
        </w:rPr>
        <w:t xml:space="preserve">206.441.4414</w:t>
      </w:r>
      <w:r>
        <w:rPr>
          <w:rFonts w:ascii="Calibri" w:cs="Calibri" w:eastAsia="Calibri" w:hAnsi="Calibri"/>
          <w:color w:val="999999"/>
          <w:sz w:val="20"/>
          <w:szCs w:val="20"/>
        </w:rPr>
        <w:t xml:space="preserve">   |   </w:t>
      </w:r>
      <w:r>
        <w:rPr>
          <w:rFonts w:ascii="Calibri" w:cs="Calibri" w:eastAsia="Calibri" w:hAnsi="Calibri"/>
          <w:color w:val="7B2D3E"/>
          <w:sz w:val="20"/>
          <w:szCs w:val="20"/>
        </w:rPr>
        <w:t xml:space="preserve">Richard@RichardLarson.net</w:t>
      </w:r>
    </w:p>
    <w:p>
      <w:pPr>
        <w:spacing w:after="0" w:before="0"/>
      </w:pPr>
      <w:r>
        <w:rPr>
          <w:rFonts w:ascii="Calibri" w:cs="Calibri" w:eastAsia="Calibri" w:hAnsi="Calibri"/>
          <w:b/>
          <w:bCs/>
          <w:color w:val="555555"/>
          <w:sz w:val="20"/>
          <w:szCs w:val="20"/>
        </w:rPr>
        <w:t xml:space="preserve">Portfolio: </w:t>
      </w:r>
      <w:r>
        <w:rPr>
          <w:rFonts w:ascii="Calibri" w:cs="Calibri" w:eastAsia="Calibri" w:hAnsi="Calibri"/>
          <w:color w:val="7B2D3E"/>
          <w:sz w:val="20"/>
          <w:szCs w:val="20"/>
        </w:rPr>
        <w:t xml:space="preserve">RichardLarson.net</w:t>
      </w:r>
      <w:r>
        <w:rPr>
          <w:rFonts w:ascii="Calibri" w:cs="Calibri" w:eastAsia="Calibri" w:hAnsi="Calibri"/>
          <w:color w:val="999999"/>
          <w:sz w:val="20"/>
          <w:szCs w:val="20"/>
        </w:rPr>
        <w:t xml:space="preserve">   |   </w:t>
      </w:r>
      <w:r>
        <w:rPr>
          <w:rFonts w:ascii="Calibri" w:cs="Calibri" w:eastAsia="Calibri" w:hAnsi="Calibri"/>
          <w:color w:val="555555"/>
          <w:sz w:val="20"/>
          <w:szCs w:val="20"/>
        </w:rPr>
        <w:t xml:space="preserve">LinkedIn: linkedin.com/in/richard-larson-5193b27</w:t>
      </w:r>
    </w:p>
    <w:p>
      <w:pPr>
        <w:pBdr>
          <w:bottom w:val="single" w:color="7B2D3E" w:sz="12" w:space="1"/>
        </w:pBdr>
        <w:spacing w:after="160" w:before="80"/>
      </w:pPr>
    </w:p>
    <w:p>
      <w:pPr>
        <w:pBdr>
          <w:bottom w:val="single" w:color="DDDDDD" w:sz="2" w:space="4"/>
        </w:pBdr>
        <w:spacing w:after="80" w:before="220"/>
      </w:pPr>
      <w:r>
        <w:rPr>
          <w:rFonts w:ascii="Calibri" w:cs="Calibri" w:eastAsia="Calibri" w:hAnsi="Calibri"/>
          <w:b/>
          <w:bCs/>
          <w:color w:val="7B2D3E"/>
          <w:spacing w:val="40"/>
          <w:sz w:val="22"/>
          <w:szCs w:val="22"/>
        </w:rPr>
        <w:t xml:space="preserve">PROFESSIONAL SUMMARY</w:t>
      </w:r>
    </w:p>
    <w:p>
      <w:pPr>
        <w:spacing w:after="80" w:before="0"/>
        <w:jc w:val="left"/>
      </w:pPr>
      <w:r>
        <w:rPr>
          <w:rFonts w:ascii="Calibri" w:cs="Calibri" w:eastAsia="Calibri" w:hAnsi="Calibri"/>
          <w:b w:val="false"/>
          <w:bCs w:val="false"/>
          <w:i w:val="false"/>
          <w:iCs w:val="false"/>
          <w:color w:val="555555"/>
          <w:sz w:val="20"/>
          <w:szCs w:val="20"/>
        </w:rPr>
        <w:t xml:space="preserve">Senior Game Artist with 20+ years of experience across AAA game studios, broadcast, and freelance production. Specializes in character modeling, environment art, vehicle assets, materials, shaders, and outsource pipeline development. Proven track record leading and mentoring cross-functional teams, coordinating with internal and external vendors, and building scalable pipelines that balance creative quality with production efficiency.</w:t>
      </w:r>
    </w:p>
    <w:p>
      <w:pPr>
        <w:pBdr>
          <w:bottom w:val="single" w:color="DDDDDD" w:sz="2" w:space="4"/>
        </w:pBdr>
        <w:spacing w:after="80" w:before="220"/>
      </w:pPr>
      <w:r>
        <w:rPr>
          <w:rFonts w:ascii="Calibri" w:cs="Calibri" w:eastAsia="Calibri" w:hAnsi="Calibri"/>
          <w:b/>
          <w:bCs/>
          <w:color w:val="7B2D3E"/>
          <w:spacing w:val="40"/>
          <w:sz w:val="22"/>
          <w:szCs w:val="22"/>
        </w:rPr>
        <w:t xml:space="preserve">SKILLS</w:t>
      </w:r>
    </w:p>
    <w:p>
      <w:pPr>
        <w:spacing w:after="80" w:before="0"/>
        <w:jc w:val="left"/>
      </w:pPr>
      <w:r>
        <w:rPr>
          <w:rFonts w:ascii="Calibri" w:cs="Calibri" w:eastAsia="Calibri" w:hAnsi="Calibri"/>
          <w:b w:val="false"/>
          <w:bCs w:val="false"/>
          <w:i w:val="false"/>
          <w:iCs w:val="false"/>
          <w:color w:val="555555"/>
          <w:sz w:val="20"/>
          <w:szCs w:val="20"/>
        </w:rPr>
        <w:t xml:space="preserve">3D Modeling  |  Character Art  |  Vehicle Art  |  Environment Props  |  Rigging &amp; Skinning  |  Shaders &amp; Materials  |  Lighting  |  Particle Effects  |  Substance Painter  |  Substance Designer  |  3DS Max  |  Maya  |  ZBrush  |  Unreal Engine  |  Adobe Creative Suite  |  Perforce  |  Jira  |  Pipeline Development  |  Outsource Management  |  Art Direction &amp; Critique  |  Mentorship</w:t>
      </w:r>
    </w:p>
    <w:p>
      <w:pPr>
        <w:pBdr>
          <w:bottom w:val="single" w:color="DDDDDD" w:sz="2" w:space="4"/>
        </w:pBdr>
        <w:spacing w:after="80" w:before="220"/>
      </w:pPr>
      <w:r>
        <w:rPr>
          <w:rFonts w:ascii="Calibri" w:cs="Calibri" w:eastAsia="Calibri" w:hAnsi="Calibri"/>
          <w:b/>
          <w:bCs/>
          <w:color w:val="7B2D3E"/>
          <w:spacing w:val="40"/>
          <w:sz w:val="22"/>
          <w:szCs w:val="22"/>
        </w:rPr>
        <w:t xml:space="preserve">WORK HISTORY</w:t>
      </w:r>
    </w:p>
    <w:p>
      <w:pPr>
        <w:spacing w:after="30" w:before="180"/>
      </w:pPr>
      <w:r>
        <w:rPr>
          <w:rFonts w:ascii="Calibri" w:cs="Calibri" w:eastAsia="Calibri" w:hAnsi="Calibri"/>
          <w:b/>
          <w:bCs/>
          <w:color w:val="222222"/>
          <w:sz w:val="22"/>
          <w:szCs w:val="22"/>
        </w:rPr>
        <w:t xml:space="preserve">Senior Outsource Integration Artist</w:t>
      </w:r>
      <w:r>
        <w:rPr>
          <w:rFonts w:ascii="Calibri" w:cs="Calibri" w:eastAsia="Calibri" w:hAnsi="Calibri"/>
          <w:color w:val="7B2D3E"/>
          <w:sz w:val="20"/>
          <w:szCs w:val="20"/>
        </w:rPr>
        <w:t xml:space="preserve">   ◆   </w:t>
      </w:r>
      <w:r>
        <w:rPr>
          <w:rFonts w:ascii="Calibri" w:cs="Calibri" w:eastAsia="Calibri" w:hAnsi="Calibri"/>
          <w:b w:val="false"/>
          <w:bCs w:val="false"/>
          <w:color w:val="7B2D3E"/>
          <w:sz w:val="20"/>
          <w:szCs w:val="20"/>
        </w:rPr>
        <w:t xml:space="preserve">Cryptic Studios</w:t>
      </w:r>
      <w:r>
        <w:rPr>
          <w:rFonts w:ascii="Calibri" w:cs="Calibri" w:eastAsia="Calibri" w:hAnsi="Calibri"/>
          <w:color w:val="999999"/>
          <w:sz w:val="20"/>
          <w:szCs w:val="20"/>
        </w:rPr>
        <w:t xml:space="preserve">   ◆   </w:t>
      </w:r>
      <w:r>
        <w:rPr>
          <w:rFonts w:ascii="Calibri" w:cs="Calibri" w:eastAsia="Calibri" w:hAnsi="Calibri"/>
          <w:i/>
          <w:iCs/>
          <w:color w:val="999999"/>
          <w:sz w:val="20"/>
          <w:szCs w:val="20"/>
        </w:rPr>
        <w:t xml:space="preserve">2018–2024</w:t>
      </w:r>
    </w:p>
    <w:p>
      <w:pPr>
        <w:pStyle w:val="ListParagraph"/>
        <w:numPr>
          <w:ilvl w:val="0"/>
          <w:numId w:val="2"/>
        </w:numPr>
        <w:spacing w:after="50" w:before="50"/>
      </w:pPr>
      <w:r>
        <w:rPr>
          <w:rFonts w:ascii="Calibri" w:cs="Calibri" w:eastAsia="Calibri" w:hAnsi="Calibri"/>
          <w:color w:val="555555"/>
          <w:sz w:val="20"/>
          <w:szCs w:val="20"/>
        </w:rPr>
        <w:t xml:space="preserve">Co-founded and built the Outsource Integration department, partnering with leads across disciplines to develop and maintain pipelines for 3D, concept, characters, environments, and UI</w:t>
      </w:r>
    </w:p>
    <w:p>
      <w:pPr>
        <w:pStyle w:val="ListParagraph"/>
        <w:numPr>
          <w:ilvl w:val="0"/>
          <w:numId w:val="2"/>
        </w:numPr>
        <w:spacing w:after="50" w:before="50"/>
      </w:pPr>
      <w:r>
        <w:rPr>
          <w:rFonts w:ascii="Calibri" w:cs="Calibri" w:eastAsia="Calibri" w:hAnsi="Calibri"/>
          <w:color w:val="555555"/>
          <w:sz w:val="20"/>
          <w:szCs w:val="20"/>
        </w:rPr>
        <w:t xml:space="preserve">Reviewed vendor assets for visual quality, technical spec, and performance, then integrated final assets into live games</w:t>
      </w:r>
    </w:p>
    <w:p>
      <w:pPr>
        <w:pStyle w:val="ListParagraph"/>
        <w:numPr>
          <w:ilvl w:val="0"/>
          <w:numId w:val="2"/>
        </w:numPr>
        <w:spacing w:after="50" w:before="50"/>
      </w:pPr>
      <w:r>
        <w:rPr>
          <w:rFonts w:ascii="Calibri" w:cs="Calibri" w:eastAsia="Calibri" w:hAnsi="Calibri"/>
          <w:color w:val="555555"/>
          <w:sz w:val="20"/>
          <w:szCs w:val="20"/>
        </w:rPr>
        <w:t xml:space="preserve">Scaled department support across five simultaneous projects with distinct visual styles and content requirements: Neverwinter Online, Star Trek Online, Champions Online, Magic: The Gathering – Legends, and one unannounced title</w:t>
      </w:r>
    </w:p>
    <w:p>
      <w:pPr>
        <w:spacing w:after="30" w:before="180"/>
      </w:pPr>
      <w:r>
        <w:rPr>
          <w:rFonts w:ascii="Calibri" w:cs="Calibri" w:eastAsia="Calibri" w:hAnsi="Calibri"/>
          <w:b/>
          <w:bCs/>
          <w:color w:val="222222"/>
          <w:sz w:val="22"/>
          <w:szCs w:val="22"/>
        </w:rPr>
        <w:t xml:space="preserve">Car &amp; Character Artist</w:t>
      </w:r>
      <w:r>
        <w:rPr>
          <w:rFonts w:ascii="Calibri" w:cs="Calibri" w:eastAsia="Calibri" w:hAnsi="Calibri"/>
          <w:color w:val="7B2D3E"/>
          <w:sz w:val="20"/>
          <w:szCs w:val="20"/>
        </w:rPr>
        <w:t xml:space="preserve">   ◆   </w:t>
      </w:r>
      <w:r>
        <w:rPr>
          <w:rFonts w:ascii="Calibri" w:cs="Calibri" w:eastAsia="Calibri" w:hAnsi="Calibri"/>
          <w:b w:val="false"/>
          <w:bCs w:val="false"/>
          <w:color w:val="7B2D3E"/>
          <w:sz w:val="20"/>
          <w:szCs w:val="20"/>
        </w:rPr>
        <w:t xml:space="preserve">Microsoft / Turn 10 Studios</w:t>
      </w:r>
      <w:r>
        <w:rPr>
          <w:rFonts w:ascii="Calibri" w:cs="Calibri" w:eastAsia="Calibri" w:hAnsi="Calibri"/>
          <w:color w:val="999999"/>
          <w:sz w:val="20"/>
          <w:szCs w:val="20"/>
        </w:rPr>
        <w:t xml:space="preserve">   ◆   </w:t>
      </w:r>
      <w:r>
        <w:rPr>
          <w:rFonts w:ascii="Calibri" w:cs="Calibri" w:eastAsia="Calibri" w:hAnsi="Calibri"/>
          <w:i/>
          <w:iCs/>
          <w:color w:val="999999"/>
          <w:sz w:val="20"/>
          <w:szCs w:val="20"/>
        </w:rPr>
        <w:t xml:space="preserve">2008–2017</w:t>
      </w:r>
    </w:p>
    <w:p>
      <w:pPr>
        <w:pStyle w:val="ListParagraph"/>
        <w:numPr>
          <w:ilvl w:val="0"/>
          <w:numId w:val="2"/>
        </w:numPr>
        <w:spacing w:after="50" w:before="50"/>
      </w:pPr>
      <w:r>
        <w:rPr>
          <w:rFonts w:ascii="Calibri" w:cs="Calibri" w:eastAsia="Calibri" w:hAnsi="Calibri"/>
          <w:color w:val="555555"/>
          <w:sz w:val="20"/>
          <w:szCs w:val="20"/>
        </w:rPr>
        <w:t xml:space="preserve">Created materials and textures for all car assets in the Xbox One generation of Forza Motorsport, used across both internal and vendor pipelines</w:t>
      </w:r>
    </w:p>
    <w:p>
      <w:pPr>
        <w:pStyle w:val="ListParagraph"/>
        <w:numPr>
          <w:ilvl w:val="0"/>
          <w:numId w:val="2"/>
        </w:numPr>
        <w:spacing w:after="50" w:before="50"/>
      </w:pPr>
      <w:r>
        <w:rPr>
          <w:rFonts w:ascii="Calibri" w:cs="Calibri" w:eastAsia="Calibri" w:hAnsi="Calibri"/>
          <w:color w:val="555555"/>
          <w:sz w:val="20"/>
          <w:szCs w:val="20"/>
        </w:rPr>
        <w:t xml:space="preserve">Built and maintained a shared material library for Forza Motorsport designed to be photo-realistic, drop-in ready, and artist-customizable</w:t>
      </w:r>
    </w:p>
    <w:p>
      <w:pPr>
        <w:pStyle w:val="ListParagraph"/>
        <w:numPr>
          <w:ilvl w:val="0"/>
          <w:numId w:val="2"/>
        </w:numPr>
        <w:spacing w:after="50" w:before="50"/>
      </w:pPr>
      <w:r>
        <w:rPr>
          <w:rFonts w:ascii="Calibri" w:cs="Calibri" w:eastAsia="Calibri" w:hAnsi="Calibri"/>
          <w:color w:val="555555"/>
          <w:sz w:val="20"/>
          <w:szCs w:val="20"/>
        </w:rPr>
        <w:t xml:space="preserve">Communicated art critique, asset specs, and quality standards to external vendors</w:t>
      </w:r>
    </w:p>
    <w:p>
      <w:pPr>
        <w:pStyle w:val="ListParagraph"/>
        <w:numPr>
          <w:ilvl w:val="0"/>
          <w:numId w:val="2"/>
        </w:numPr>
        <w:spacing w:after="50" w:before="50"/>
      </w:pPr>
      <w:r>
        <w:rPr>
          <w:rFonts w:ascii="Calibri" w:cs="Calibri" w:eastAsia="Calibri" w:hAnsi="Calibri"/>
          <w:color w:val="555555"/>
          <w:sz w:val="20"/>
          <w:szCs w:val="20"/>
        </w:rPr>
        <w:t xml:space="preserve">Collaborated with programmers and technical artists to prototype game features and art tools for the Forza franchise</w:t>
      </w:r>
    </w:p>
    <w:p>
      <w:pPr>
        <w:pStyle w:val="ListParagraph"/>
        <w:numPr>
          <w:ilvl w:val="0"/>
          <w:numId w:val="2"/>
        </w:numPr>
        <w:spacing w:after="50" w:before="50"/>
      </w:pPr>
      <w:r>
        <w:rPr>
          <w:rFonts w:ascii="Calibri" w:cs="Calibri" w:eastAsia="Calibri" w:hAnsi="Calibri"/>
          <w:color w:val="555555"/>
          <w:sz w:val="20"/>
          <w:szCs w:val="20"/>
        </w:rPr>
        <w:t xml:space="preserve">Contributed to character modeling, texturing, rigging, skinning, and R&amp;D for franchise tools and features</w:t>
      </w:r>
    </w:p>
    <w:p>
      <w:pPr>
        <w:spacing w:after="30" w:before="180"/>
      </w:pPr>
      <w:r>
        <w:rPr>
          <w:rFonts w:ascii="Calibri" w:cs="Calibri" w:eastAsia="Calibri" w:hAnsi="Calibri"/>
          <w:b/>
          <w:bCs/>
          <w:color w:val="222222"/>
          <w:sz w:val="22"/>
          <w:szCs w:val="22"/>
        </w:rPr>
        <w:t xml:space="preserve">Graphics Artist, Broadcast</w:t>
      </w:r>
      <w:r>
        <w:rPr>
          <w:rFonts w:ascii="Calibri" w:cs="Calibri" w:eastAsia="Calibri" w:hAnsi="Calibri"/>
          <w:color w:val="7B2D3E"/>
          <w:sz w:val="20"/>
          <w:szCs w:val="20"/>
        </w:rPr>
        <w:t xml:space="preserve">   ◆   </w:t>
      </w:r>
      <w:r>
        <w:rPr>
          <w:rFonts w:ascii="Calibri" w:cs="Calibri" w:eastAsia="Calibri" w:hAnsi="Calibri"/>
          <w:b w:val="false"/>
          <w:bCs w:val="false"/>
          <w:color w:val="7B2D3E"/>
          <w:sz w:val="20"/>
          <w:szCs w:val="20"/>
        </w:rPr>
        <w:t xml:space="preserve">Lustre Communications</w:t>
      </w:r>
      <w:r>
        <w:rPr>
          <w:rFonts w:ascii="Calibri" w:cs="Calibri" w:eastAsia="Calibri" w:hAnsi="Calibri"/>
          <w:color w:val="999999"/>
          <w:sz w:val="20"/>
          <w:szCs w:val="20"/>
        </w:rPr>
        <w:t xml:space="preserve">   ◆   </w:t>
      </w:r>
      <w:r>
        <w:rPr>
          <w:rFonts w:ascii="Calibri" w:cs="Calibri" w:eastAsia="Calibri" w:hAnsi="Calibri"/>
          <w:i/>
          <w:iCs/>
          <w:color w:val="999999"/>
          <w:sz w:val="20"/>
          <w:szCs w:val="20"/>
        </w:rPr>
        <w:t xml:space="preserve">2004–2007</w:t>
      </w:r>
    </w:p>
    <w:p>
      <w:pPr>
        <w:pStyle w:val="ListParagraph"/>
        <w:numPr>
          <w:ilvl w:val="0"/>
          <w:numId w:val="2"/>
        </w:numPr>
        <w:spacing w:after="50" w:before="50"/>
      </w:pPr>
      <w:r>
        <w:rPr>
          <w:rFonts w:ascii="Calibri" w:cs="Calibri" w:eastAsia="Calibri" w:hAnsi="Calibri"/>
          <w:color w:val="555555"/>
          <w:sz w:val="20"/>
          <w:szCs w:val="20"/>
        </w:rPr>
        <w:t xml:space="preserve">Managed a small team of 3D animators and motion graphics designers under tight broadcast deadlines</w:t>
      </w:r>
    </w:p>
    <w:p>
      <w:pPr>
        <w:pStyle w:val="ListParagraph"/>
        <w:numPr>
          <w:ilvl w:val="0"/>
          <w:numId w:val="2"/>
        </w:numPr>
        <w:spacing w:after="50" w:before="50"/>
      </w:pPr>
      <w:r>
        <w:rPr>
          <w:rFonts w:ascii="Calibri" w:cs="Calibri" w:eastAsia="Calibri" w:hAnsi="Calibri"/>
          <w:color w:val="555555"/>
          <w:sz w:val="20"/>
          <w:szCs w:val="20"/>
        </w:rPr>
        <w:t xml:space="preserve">Built 3D content for commercials, TV series, and corporate videos for clients including Microsoft, Autodesk, Discovery Channel, Ford Motor Company, Alaska Airlines, and T-Mobile</w:t>
      </w:r>
    </w:p>
    <w:p>
      <w:pPr>
        <w:pStyle w:val="ListParagraph"/>
        <w:numPr>
          <w:ilvl w:val="0"/>
          <w:numId w:val="2"/>
        </w:numPr>
        <w:spacing w:after="50" w:before="50"/>
      </w:pPr>
      <w:r>
        <w:rPr>
          <w:rFonts w:ascii="Calibri" w:cs="Calibri" w:eastAsia="Calibri" w:hAnsi="Calibri"/>
          <w:color w:val="555555"/>
          <w:sz w:val="20"/>
          <w:szCs w:val="20"/>
        </w:rPr>
        <w:t xml:space="preserve">Owned the 3D creation pipeline and led look development across diverse project types</w:t>
      </w:r>
    </w:p>
    <w:p>
      <w:pPr>
        <w:pBdr>
          <w:bottom w:val="single" w:color="DDDDDD" w:sz="2" w:space="4"/>
        </w:pBdr>
        <w:spacing w:after="80" w:before="220"/>
      </w:pPr>
      <w:r>
        <w:rPr>
          <w:rFonts w:ascii="Calibri" w:cs="Calibri" w:eastAsia="Calibri" w:hAnsi="Calibri"/>
          <w:b/>
          <w:bCs/>
          <w:color w:val="7B2D3E"/>
          <w:spacing w:val="40"/>
          <w:sz w:val="22"/>
          <w:szCs w:val="22"/>
        </w:rPr>
        <w:t xml:space="preserve">EDUCATION</w:t>
      </w:r>
    </w:p>
    <w:p>
      <w:pPr>
        <w:spacing w:after="40" w:before="80"/>
      </w:pPr>
      <w:r>
        <w:rPr>
          <w:rFonts w:ascii="Calibri" w:cs="Calibri" w:eastAsia="Calibri" w:hAnsi="Calibri"/>
          <w:b/>
          <w:bCs/>
          <w:color w:val="222222"/>
          <w:sz w:val="20"/>
          <w:szCs w:val="20"/>
        </w:rPr>
        <w:t xml:space="preserve">Art Institute of Seattle</w:t>
      </w:r>
      <w:r>
        <w:rPr>
          <w:rFonts w:ascii="Calibri" w:cs="Calibri" w:eastAsia="Calibri" w:hAnsi="Calibri"/>
          <w:color w:val="7B2D3E"/>
          <w:sz w:val="20"/>
          <w:szCs w:val="20"/>
        </w:rPr>
        <w:t xml:space="preserve">   ◆   </w:t>
      </w:r>
      <w:r>
        <w:rPr>
          <w:rFonts w:ascii="Calibri" w:cs="Calibri" w:eastAsia="Calibri" w:hAnsi="Calibri"/>
          <w:color w:val="555555"/>
          <w:sz w:val="20"/>
          <w:szCs w:val="20"/>
        </w:rPr>
        <w:t xml:space="preserve">Animation &amp; Design</w:t>
      </w:r>
      <w:r>
        <w:rPr>
          <w:rFonts w:ascii="Calibri" w:cs="Calibri" w:eastAsia="Calibri" w:hAnsi="Calibri"/>
          <w:color w:val="999999"/>
          <w:sz w:val="20"/>
          <w:szCs w:val="20"/>
        </w:rPr>
        <w:t xml:space="preserve">   ◆   </w:t>
      </w:r>
      <w:r>
        <w:rPr>
          <w:rFonts w:ascii="Calibri" w:cs="Calibri" w:eastAsia="Calibri" w:hAnsi="Calibri"/>
          <w:i/>
          <w:iCs/>
          <w:color w:val="999999"/>
          <w:sz w:val="20"/>
          <w:szCs w:val="20"/>
        </w:rPr>
        <w:t xml:space="preserve">2004</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2026-04-01T03:45:37.242Z</dcterms:created>
  <dcterms:modified xsi:type="dcterms:W3CDTF">2026-04-01T03:45:37.243Z</dcterms:modified>
</cp:coreProperties>
</file>

<file path=docProps/custom.xml><?xml version="1.0" encoding="utf-8"?>
<Properties xmlns="http://schemas.openxmlformats.org/officeDocument/2006/custom-properties" xmlns:vt="http://schemas.openxmlformats.org/officeDocument/2006/docPropsVTypes"/>
</file>